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A807" w14:textId="77777777" w:rsidR="003A0CEF" w:rsidRDefault="003A0CEF" w:rsidP="003A0CEF">
      <w:pPr>
        <w:jc w:val="center"/>
      </w:pPr>
      <w:r>
        <w:t>SKARGI PACJENTÓW - TRYB SKŁADANIA</w:t>
      </w:r>
    </w:p>
    <w:p w14:paraId="0C83C5ED" w14:textId="30B0A25A" w:rsidR="003A0CEF" w:rsidRDefault="003A0CEF" w:rsidP="003A0CEF">
      <w:r>
        <w:t xml:space="preserve">W przypadku </w:t>
      </w:r>
      <w:r>
        <w:t xml:space="preserve"> zastrzeże</w:t>
      </w:r>
      <w:r>
        <w:t>ń</w:t>
      </w:r>
      <w:r>
        <w:t xml:space="preserve"> dotycząc</w:t>
      </w:r>
      <w:r>
        <w:t>ych</w:t>
      </w:r>
      <w:r>
        <w:t xml:space="preserve"> jakości świadczonych przez nas usług, zachowania personelu lub</w:t>
      </w:r>
    </w:p>
    <w:p w14:paraId="364CBD1D" w14:textId="67FE87E6" w:rsidR="003A0CEF" w:rsidRDefault="003A0CEF" w:rsidP="003A0CEF">
      <w:r>
        <w:t>organizacji pracy poradni</w:t>
      </w:r>
      <w:r>
        <w:t xml:space="preserve"> pacjent ma </w:t>
      </w:r>
      <w:r>
        <w:t>prawo do złożenia skargi.</w:t>
      </w:r>
    </w:p>
    <w:p w14:paraId="38FFCBDB" w14:textId="77777777" w:rsidR="003A0CEF" w:rsidRDefault="003A0CEF" w:rsidP="003A0CEF">
      <w:r>
        <w:t>1. Wewnątrz poradni (Kierownik Placówki)</w:t>
      </w:r>
    </w:p>
    <w:p w14:paraId="4F942AB1" w14:textId="137F028F" w:rsidR="003A0CEF" w:rsidRDefault="003A0CEF" w:rsidP="003A0CEF">
      <w:r>
        <w:t xml:space="preserve">W pierwszej kolejności zachęcamy do wyjaśnienia sprawy bezpośrednio z Kierownikiem Akademickiej Praktyki Medycyny Rodzinnej -Profesorem Sławomirem </w:t>
      </w:r>
      <w:proofErr w:type="spellStart"/>
      <w:r>
        <w:t>Chlabiczem</w:t>
      </w:r>
      <w:proofErr w:type="spellEnd"/>
      <w:r>
        <w:t>. Wiele kwestii udaje się rozwiązać polubownie na drodze rozmowy.</w:t>
      </w:r>
    </w:p>
    <w:p w14:paraId="0236B8C6" w14:textId="77777777" w:rsidR="003A0CEF" w:rsidRDefault="003A0CEF" w:rsidP="003A0CEF">
      <w:r>
        <w:t>Forma pisemna: Skargę można złożyć osobiście w rejestracji lub przesłać pocztą na adres 15-310 Białystok, ul. Mazowiecka 33.</w:t>
      </w:r>
    </w:p>
    <w:p w14:paraId="085B29B3" w14:textId="77777777" w:rsidR="003A0CEF" w:rsidRDefault="003A0CEF" w:rsidP="003A0CEF">
      <w:r>
        <w:t>Forma elektroniczna: Wiadomość e-mail na adres: akademicka.praktykamr@gmail.com .</w:t>
      </w:r>
    </w:p>
    <w:p w14:paraId="2C5B5A20" w14:textId="77777777" w:rsidR="003A0CEF" w:rsidRDefault="003A0CEF" w:rsidP="003A0CEF">
      <w:r>
        <w:t>2. Narodowy Fundusz Zdrowia (NFZ)</w:t>
      </w:r>
    </w:p>
    <w:p w14:paraId="75DB57D8" w14:textId="67C58AE3" w:rsidR="003A0CEF" w:rsidRDefault="003A0CEF" w:rsidP="003A0CEF">
      <w:r>
        <w:t>Jeśli spos</w:t>
      </w:r>
      <w:r>
        <w:t>ó</w:t>
      </w:r>
      <w:r>
        <w:t>b rozpatrzenia skargi przez Kierownika</w:t>
      </w:r>
      <w:r>
        <w:t xml:space="preserve"> był niesatysfakcjonujący to</w:t>
      </w:r>
      <w:r>
        <w:t xml:space="preserve"> moż</w:t>
      </w:r>
      <w:r>
        <w:t>na</w:t>
      </w:r>
      <w:r>
        <w:t xml:space="preserve"> zwrócić się do właściwego Oddziału</w:t>
      </w:r>
      <w:r>
        <w:t xml:space="preserve"> </w:t>
      </w:r>
      <w:r>
        <w:t>Wojewódzkiego NFZ.</w:t>
      </w:r>
    </w:p>
    <w:p w14:paraId="7AC5F94B" w14:textId="77777777" w:rsidR="003A0CEF" w:rsidRDefault="003A0CEF" w:rsidP="003A0CEF">
      <w:r>
        <w:t>Adres: Podlaski Oddział Wojewódzki NFZ, 15-042 Białystok, ul. Pałacowa 3</w:t>
      </w:r>
    </w:p>
    <w:p w14:paraId="17F9ADF5" w14:textId="77777777" w:rsidR="003A0CEF" w:rsidRDefault="003A0CEF" w:rsidP="003A0CEF">
      <w:r>
        <w:t>Telefon (Infolinia): 800 190 590 (Ogólnopolska Bezpłatna Infolinia Pacjenta)</w:t>
      </w:r>
    </w:p>
    <w:p w14:paraId="60933F48" w14:textId="77777777" w:rsidR="003A0CEF" w:rsidRDefault="003A0CEF" w:rsidP="003A0CEF">
      <w:r>
        <w:t xml:space="preserve">Forma: Pisemnie, osobiście lub poprzez platformę </w:t>
      </w:r>
      <w:proofErr w:type="spellStart"/>
      <w:r>
        <w:t>ePUAP</w:t>
      </w:r>
      <w:proofErr w:type="spellEnd"/>
      <w:r>
        <w:t>.</w:t>
      </w:r>
    </w:p>
    <w:p w14:paraId="0BEF9E9A" w14:textId="77777777" w:rsidR="003A0CEF" w:rsidRDefault="003A0CEF" w:rsidP="003A0CEF">
      <w:r>
        <w:t>3. Rzecznik Praw Pacjenta (RPP)</w:t>
      </w:r>
    </w:p>
    <w:p w14:paraId="02A42D93" w14:textId="243800AF" w:rsidR="003A0CEF" w:rsidRDefault="003A0CEF" w:rsidP="003A0CEF">
      <w:r>
        <w:t>W przypadku naruszenia praw jako pacjenta, moż</w:t>
      </w:r>
      <w:r>
        <w:t>na</w:t>
      </w:r>
      <w:r>
        <w:t xml:space="preserve"> skontaktować się z Biurem Rzecznika Praw Pacjenta.</w:t>
      </w:r>
    </w:p>
    <w:p w14:paraId="6F7519A5" w14:textId="77777777" w:rsidR="003A0CEF" w:rsidRDefault="003A0CEF" w:rsidP="003A0CEF">
      <w:r>
        <w:t>Biuro Rzecznika Praw Pacjenta ul. Płocka 11/13, 01-231 Warszawa</w:t>
      </w:r>
    </w:p>
    <w:p w14:paraId="7A65C673" w14:textId="77777777" w:rsidR="003A0CEF" w:rsidRDefault="003A0CEF" w:rsidP="003A0CEF">
      <w:r>
        <w:t>Telefoniczna Informacja Pacjenta: 800 190 590 (czynna pn.–pt. w godz. 8:00–18:00)</w:t>
      </w:r>
    </w:p>
    <w:p w14:paraId="02A60A64" w14:textId="2D7B361F" w:rsidR="005849D7" w:rsidRDefault="003A0CEF" w:rsidP="003A0CEF">
      <w:r>
        <w:t>Strona www: gov.pl/</w:t>
      </w:r>
      <w:proofErr w:type="spellStart"/>
      <w:r>
        <w:t>rpp</w:t>
      </w:r>
      <w:proofErr w:type="spellEnd"/>
    </w:p>
    <w:sectPr w:rsidR="00584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EF"/>
    <w:rsid w:val="00007AC4"/>
    <w:rsid w:val="000A4567"/>
    <w:rsid w:val="00205F91"/>
    <w:rsid w:val="0028238D"/>
    <w:rsid w:val="00333CCF"/>
    <w:rsid w:val="003A0CEF"/>
    <w:rsid w:val="005849D7"/>
    <w:rsid w:val="008630E9"/>
    <w:rsid w:val="00F8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C5C9"/>
  <w15:chartTrackingRefBased/>
  <w15:docId w15:val="{5A0B12BB-2FB1-4E59-A29E-1CCD374B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0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0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0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0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0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0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0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0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0C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0C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0C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0C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0C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0C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0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0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0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0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0C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0C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0C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0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0C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0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1172</Characters>
  <Application>Microsoft Office Word</Application>
  <DocSecurity>0</DocSecurity>
  <Lines>23</Lines>
  <Paragraphs>21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Chlabicz</dc:creator>
  <cp:keywords/>
  <dc:description/>
  <cp:lastModifiedBy>Slawomir Chlabicz</cp:lastModifiedBy>
  <cp:revision>1</cp:revision>
  <dcterms:created xsi:type="dcterms:W3CDTF">2026-04-26T20:46:00Z</dcterms:created>
  <dcterms:modified xsi:type="dcterms:W3CDTF">2026-04-26T20:51:00Z</dcterms:modified>
</cp:coreProperties>
</file>